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BA6F6" w14:textId="28DAE981" w:rsidR="00877F1D" w:rsidRPr="006D78A0" w:rsidRDefault="006D78A0">
      <w:pPr>
        <w:rPr>
          <w:rFonts w:ascii="Century Gothic" w:hAnsi="Century Gothic"/>
          <w:b/>
          <w:bCs/>
          <w:sz w:val="32"/>
          <w:szCs w:val="32"/>
        </w:rPr>
      </w:pPr>
      <w:r w:rsidRPr="006D78A0">
        <w:rPr>
          <w:rFonts w:ascii="Century Gothic" w:hAnsi="Century Gothic"/>
          <w:b/>
          <w:bCs/>
          <w:sz w:val="32"/>
          <w:szCs w:val="32"/>
        </w:rPr>
        <w:t xml:space="preserve">Growers’ Better Levy </w:t>
      </w:r>
      <w:proofErr w:type="gramStart"/>
      <w:r w:rsidRPr="006D78A0">
        <w:rPr>
          <w:rFonts w:ascii="Century Gothic" w:hAnsi="Century Gothic"/>
          <w:b/>
          <w:bCs/>
          <w:sz w:val="32"/>
          <w:szCs w:val="32"/>
        </w:rPr>
        <w:t>group</w:t>
      </w:r>
      <w:proofErr w:type="gramEnd"/>
      <w:r w:rsidRPr="006D78A0">
        <w:rPr>
          <w:rFonts w:ascii="Century Gothic" w:hAnsi="Century Gothic"/>
          <w:b/>
          <w:bCs/>
          <w:sz w:val="32"/>
          <w:szCs w:val="32"/>
        </w:rPr>
        <w:t xml:space="preserve"> Manifesto</w:t>
      </w:r>
    </w:p>
    <w:p w14:paraId="3B631538" w14:textId="73AEFB51" w:rsidR="0032523D" w:rsidRDefault="0032523D">
      <w:pPr>
        <w:rPr>
          <w:rFonts w:ascii="Century Gothic" w:hAnsi="Century Gothic"/>
        </w:rPr>
      </w:pPr>
      <w:r>
        <w:rPr>
          <w:rFonts w:ascii="Century Gothic" w:hAnsi="Century Gothic"/>
        </w:rPr>
        <w:t>The Growers’ Better Levy Group is a voluntary group of business operators in the horticulture and potato sector</w:t>
      </w:r>
      <w:r w:rsidR="007A40CC">
        <w:rPr>
          <w:rFonts w:ascii="Century Gothic" w:hAnsi="Century Gothic"/>
        </w:rPr>
        <w:t>s</w:t>
      </w:r>
      <w:r w:rsidR="00D31CA5">
        <w:rPr>
          <w:rFonts w:ascii="Century Gothic" w:hAnsi="Century Gothic"/>
        </w:rPr>
        <w:t xml:space="preserve"> that believe in a future with</w:t>
      </w:r>
      <w:r w:rsidR="009D4D24">
        <w:rPr>
          <w:rFonts w:ascii="Century Gothic" w:hAnsi="Century Gothic"/>
        </w:rPr>
        <w:t xml:space="preserve"> a collaborative approach to</w:t>
      </w:r>
      <w:r w:rsidR="00D31CA5">
        <w:rPr>
          <w:rFonts w:ascii="Century Gothic" w:hAnsi="Century Gothic"/>
        </w:rPr>
        <w:t xml:space="preserve"> innovation, </w:t>
      </w:r>
      <w:proofErr w:type="gramStart"/>
      <w:r w:rsidR="00D31CA5">
        <w:rPr>
          <w:rFonts w:ascii="Century Gothic" w:hAnsi="Century Gothic"/>
        </w:rPr>
        <w:t>research</w:t>
      </w:r>
      <w:proofErr w:type="gramEnd"/>
      <w:r w:rsidR="00D31CA5">
        <w:rPr>
          <w:rFonts w:ascii="Century Gothic" w:hAnsi="Century Gothic"/>
        </w:rPr>
        <w:t xml:space="preserve"> and development</w:t>
      </w:r>
      <w:r w:rsidR="005A1CF5">
        <w:rPr>
          <w:rFonts w:ascii="Century Gothic" w:hAnsi="Century Gothic"/>
        </w:rPr>
        <w:t>, as well as knowledge exchange</w:t>
      </w:r>
      <w:r w:rsidR="00B848B7">
        <w:rPr>
          <w:rFonts w:ascii="Century Gothic" w:hAnsi="Century Gothic"/>
        </w:rPr>
        <w:t xml:space="preserve"> and connecting researchers to growers</w:t>
      </w:r>
      <w:r>
        <w:rPr>
          <w:rFonts w:ascii="Century Gothic" w:hAnsi="Century Gothic"/>
        </w:rPr>
        <w:t xml:space="preserve">. </w:t>
      </w:r>
    </w:p>
    <w:p w14:paraId="1AEC3B8E" w14:textId="6AAC3E87" w:rsidR="00AE0607" w:rsidRDefault="00AE0607">
      <w:pPr>
        <w:rPr>
          <w:rFonts w:ascii="Century Gothic" w:hAnsi="Century Gothic"/>
        </w:rPr>
      </w:pPr>
      <w:r>
        <w:rPr>
          <w:rFonts w:ascii="Century Gothic" w:hAnsi="Century Gothic"/>
        </w:rPr>
        <w:t>The aim</w:t>
      </w:r>
      <w:r w:rsidR="002E274C">
        <w:rPr>
          <w:rFonts w:ascii="Century Gothic" w:hAnsi="Century Gothic"/>
        </w:rPr>
        <w:t xml:space="preserve"> of the group is to ensure a healthy and sustainable UK horticultural industry within which businesses can thrive. </w:t>
      </w:r>
      <w:r w:rsidR="00B661E2">
        <w:rPr>
          <w:rFonts w:ascii="Century Gothic" w:hAnsi="Century Gothic"/>
        </w:rPr>
        <w:t xml:space="preserve">The mission of the group is to create a structure of collaborative innovation which supports the needs of the industry in an efficient manner. </w:t>
      </w:r>
    </w:p>
    <w:p w14:paraId="5B37AE72" w14:textId="0990106A" w:rsidR="00BE1DFC" w:rsidRDefault="0032523D">
      <w:pPr>
        <w:rPr>
          <w:rFonts w:ascii="Century Gothic" w:hAnsi="Century Gothic"/>
        </w:rPr>
      </w:pPr>
      <w:r>
        <w:rPr>
          <w:rFonts w:ascii="Century Gothic" w:hAnsi="Century Gothic"/>
        </w:rPr>
        <w:t xml:space="preserve">The priority areas of R&amp;D required by the UK’s horticulture and potato sectors have been identified by the </w:t>
      </w:r>
      <w:r w:rsidR="001000DD">
        <w:rPr>
          <w:rFonts w:ascii="Century Gothic" w:hAnsi="Century Gothic"/>
        </w:rPr>
        <w:t>GB</w:t>
      </w:r>
      <w:r>
        <w:rPr>
          <w:rFonts w:ascii="Century Gothic" w:hAnsi="Century Gothic"/>
        </w:rPr>
        <w:t>LG</w:t>
      </w:r>
      <w:r w:rsidR="00B17D2E">
        <w:rPr>
          <w:rFonts w:ascii="Century Gothic" w:hAnsi="Century Gothic"/>
        </w:rPr>
        <w:t>.</w:t>
      </w:r>
      <w:r>
        <w:rPr>
          <w:rFonts w:ascii="Century Gothic" w:hAnsi="Century Gothic"/>
        </w:rPr>
        <w:t xml:space="preserve"> </w:t>
      </w:r>
    </w:p>
    <w:p w14:paraId="659997C9" w14:textId="7E8FC201" w:rsidR="00BE1DFC" w:rsidRPr="00BE1DFC" w:rsidRDefault="006D78A0">
      <w:pPr>
        <w:rPr>
          <w:rFonts w:ascii="Century Gothic" w:hAnsi="Century Gothic"/>
          <w:b/>
          <w:bCs/>
        </w:rPr>
      </w:pPr>
      <w:r>
        <w:rPr>
          <w:rFonts w:ascii="Century Gothic" w:hAnsi="Century Gothic"/>
          <w:b/>
          <w:bCs/>
        </w:rPr>
        <w:t>About</w:t>
      </w:r>
      <w:r w:rsidR="00BE1DFC">
        <w:rPr>
          <w:rFonts w:ascii="Century Gothic" w:hAnsi="Century Gothic"/>
          <w:b/>
          <w:bCs/>
        </w:rPr>
        <w:t xml:space="preserve"> the group</w:t>
      </w:r>
    </w:p>
    <w:p w14:paraId="4510A992" w14:textId="2DC177D8" w:rsidR="00CA5801" w:rsidRDefault="00CA5801">
      <w:pPr>
        <w:rPr>
          <w:rFonts w:ascii="Century Gothic" w:hAnsi="Century Gothic"/>
        </w:rPr>
      </w:pPr>
      <w:r>
        <w:rPr>
          <w:rFonts w:ascii="Century Gothic" w:hAnsi="Century Gothic"/>
        </w:rPr>
        <w:t xml:space="preserve">The </w:t>
      </w:r>
      <w:r w:rsidR="001000DD">
        <w:rPr>
          <w:rFonts w:ascii="Century Gothic" w:hAnsi="Century Gothic"/>
        </w:rPr>
        <w:t xml:space="preserve">GBLG </w:t>
      </w:r>
      <w:r w:rsidR="00042D76">
        <w:rPr>
          <w:rFonts w:ascii="Century Gothic" w:hAnsi="Century Gothic"/>
        </w:rPr>
        <w:t xml:space="preserve">is made up of 36 </w:t>
      </w:r>
      <w:r w:rsidR="007B66FF">
        <w:rPr>
          <w:rFonts w:ascii="Century Gothic" w:hAnsi="Century Gothic"/>
        </w:rPr>
        <w:t>highly influential</w:t>
      </w:r>
      <w:r w:rsidR="00DB5687">
        <w:rPr>
          <w:rFonts w:ascii="Century Gothic" w:hAnsi="Century Gothic"/>
        </w:rPr>
        <w:t xml:space="preserve">, </w:t>
      </w:r>
      <w:proofErr w:type="gramStart"/>
      <w:r w:rsidR="00DB5687">
        <w:rPr>
          <w:rFonts w:ascii="Century Gothic" w:hAnsi="Century Gothic"/>
        </w:rPr>
        <w:t>independent</w:t>
      </w:r>
      <w:proofErr w:type="gramEnd"/>
      <w:r w:rsidR="007B66FF">
        <w:rPr>
          <w:rFonts w:ascii="Century Gothic" w:hAnsi="Century Gothic"/>
        </w:rPr>
        <w:t xml:space="preserve"> and </w:t>
      </w:r>
      <w:r w:rsidR="00BE1DFC">
        <w:rPr>
          <w:rFonts w:ascii="Century Gothic" w:hAnsi="Century Gothic"/>
        </w:rPr>
        <w:t>representative businesses and organisations in</w:t>
      </w:r>
      <w:r w:rsidR="00042D76">
        <w:rPr>
          <w:rFonts w:ascii="Century Gothic" w:hAnsi="Century Gothic"/>
        </w:rPr>
        <w:t xml:space="preserve"> </w:t>
      </w:r>
      <w:r w:rsidR="007B66FF">
        <w:rPr>
          <w:rFonts w:ascii="Century Gothic" w:hAnsi="Century Gothic"/>
        </w:rPr>
        <w:t>the horticulture and potato</w:t>
      </w:r>
      <w:r w:rsidR="00042D76">
        <w:rPr>
          <w:rFonts w:ascii="Century Gothic" w:hAnsi="Century Gothic"/>
        </w:rPr>
        <w:t xml:space="preserve"> sectors (</w:t>
      </w:r>
      <w:r w:rsidR="00D31CA5">
        <w:rPr>
          <w:rFonts w:ascii="Century Gothic" w:hAnsi="Century Gothic"/>
        </w:rPr>
        <w:t xml:space="preserve">top fruit, </w:t>
      </w:r>
      <w:r w:rsidR="00042D76">
        <w:rPr>
          <w:rFonts w:ascii="Century Gothic" w:hAnsi="Century Gothic"/>
        </w:rPr>
        <w:t xml:space="preserve">soft fruit, potatoes, </w:t>
      </w:r>
      <w:r w:rsidR="00CC6CDD">
        <w:rPr>
          <w:rFonts w:ascii="Century Gothic" w:hAnsi="Century Gothic"/>
        </w:rPr>
        <w:t>protected edibles, mushrooms, field vegetables, ornamentals)</w:t>
      </w:r>
      <w:r w:rsidR="007B66FF">
        <w:rPr>
          <w:rFonts w:ascii="Century Gothic" w:hAnsi="Century Gothic"/>
        </w:rPr>
        <w:t xml:space="preserve">, crop associations </w:t>
      </w:r>
      <w:r w:rsidR="00CC6CDD">
        <w:rPr>
          <w:rFonts w:ascii="Century Gothic" w:hAnsi="Century Gothic"/>
        </w:rPr>
        <w:t>and research organisations</w:t>
      </w:r>
      <w:r w:rsidR="007B66FF">
        <w:rPr>
          <w:rFonts w:ascii="Century Gothic" w:hAnsi="Century Gothic"/>
        </w:rPr>
        <w:t xml:space="preserve">. </w:t>
      </w:r>
      <w:r w:rsidR="00BE1DFC">
        <w:rPr>
          <w:rFonts w:ascii="Century Gothic" w:hAnsi="Century Gothic"/>
        </w:rPr>
        <w:t xml:space="preserve">This representation includes businesses in the devolved nations. </w:t>
      </w:r>
    </w:p>
    <w:p w14:paraId="6A27A3CE" w14:textId="77777777" w:rsidR="00A215F6" w:rsidRDefault="00BE1DFC">
      <w:pPr>
        <w:rPr>
          <w:rFonts w:ascii="Century Gothic" w:hAnsi="Century Gothic"/>
        </w:rPr>
      </w:pPr>
      <w:r>
        <w:rPr>
          <w:rFonts w:ascii="Century Gothic" w:hAnsi="Century Gothic"/>
        </w:rPr>
        <w:t xml:space="preserve">The GBLG </w:t>
      </w:r>
      <w:r w:rsidR="001362E3">
        <w:rPr>
          <w:rFonts w:ascii="Century Gothic" w:hAnsi="Century Gothic"/>
        </w:rPr>
        <w:t xml:space="preserve">is </w:t>
      </w:r>
      <w:r w:rsidR="00DA4B56">
        <w:rPr>
          <w:rFonts w:ascii="Century Gothic" w:hAnsi="Century Gothic"/>
        </w:rPr>
        <w:t>group of concerned levy payers</w:t>
      </w:r>
      <w:r w:rsidR="00DB5687">
        <w:rPr>
          <w:rFonts w:ascii="Century Gothic" w:hAnsi="Century Gothic"/>
        </w:rPr>
        <w:t xml:space="preserve">, not a democratically elected </w:t>
      </w:r>
      <w:r w:rsidR="00080BCA">
        <w:rPr>
          <w:rFonts w:ascii="Century Gothic" w:hAnsi="Century Gothic"/>
        </w:rPr>
        <w:t xml:space="preserve">board. </w:t>
      </w:r>
    </w:p>
    <w:p w14:paraId="73A67462" w14:textId="24E0DCA3" w:rsidR="00BE1DFC" w:rsidRPr="00532A04" w:rsidRDefault="00080BCA">
      <w:pPr>
        <w:rPr>
          <w:rFonts w:ascii="Century Gothic" w:hAnsi="Century Gothic"/>
        </w:rPr>
      </w:pPr>
      <w:r w:rsidRPr="00532A04">
        <w:rPr>
          <w:rFonts w:ascii="Century Gothic" w:hAnsi="Century Gothic"/>
        </w:rPr>
        <w:t xml:space="preserve">The group </w:t>
      </w:r>
      <w:r w:rsidR="008642C9" w:rsidRPr="00532A04">
        <w:rPr>
          <w:rFonts w:ascii="Century Gothic" w:hAnsi="Century Gothic"/>
        </w:rPr>
        <w:t>was</w:t>
      </w:r>
      <w:r w:rsidRPr="00532A04">
        <w:rPr>
          <w:rFonts w:ascii="Century Gothic" w:hAnsi="Century Gothic"/>
        </w:rPr>
        <w:t xml:space="preserve"> rapidly formed </w:t>
      </w:r>
      <w:proofErr w:type="gramStart"/>
      <w:r w:rsidRPr="00532A04">
        <w:rPr>
          <w:rFonts w:ascii="Century Gothic" w:hAnsi="Century Gothic"/>
        </w:rPr>
        <w:t>in light of</w:t>
      </w:r>
      <w:proofErr w:type="gramEnd"/>
      <w:r w:rsidRPr="00532A04">
        <w:rPr>
          <w:rFonts w:ascii="Century Gothic" w:hAnsi="Century Gothic"/>
        </w:rPr>
        <w:t xml:space="preserve"> the </w:t>
      </w:r>
      <w:r w:rsidR="00F97864" w:rsidRPr="00532A04">
        <w:rPr>
          <w:rFonts w:ascii="Century Gothic" w:hAnsi="Century Gothic"/>
        </w:rPr>
        <w:t xml:space="preserve">AHDB </w:t>
      </w:r>
      <w:r w:rsidR="00D31CA5" w:rsidRPr="00532A04">
        <w:rPr>
          <w:rFonts w:ascii="Century Gothic" w:hAnsi="Century Gothic"/>
        </w:rPr>
        <w:t>ballot on</w:t>
      </w:r>
      <w:r w:rsidR="00F97864" w:rsidRPr="00532A04">
        <w:rPr>
          <w:rFonts w:ascii="Century Gothic" w:hAnsi="Century Gothic"/>
        </w:rPr>
        <w:t xml:space="preserve"> the </w:t>
      </w:r>
      <w:r w:rsidR="00BA457F" w:rsidRPr="00532A04">
        <w:rPr>
          <w:rFonts w:ascii="Century Gothic" w:hAnsi="Century Gothic"/>
        </w:rPr>
        <w:t>s</w:t>
      </w:r>
      <w:r w:rsidR="00F97864" w:rsidRPr="00532A04">
        <w:rPr>
          <w:rFonts w:ascii="Century Gothic" w:hAnsi="Century Gothic"/>
        </w:rPr>
        <w:t>tatut</w:t>
      </w:r>
      <w:r w:rsidR="008642C9" w:rsidRPr="00532A04">
        <w:rPr>
          <w:rFonts w:ascii="Century Gothic" w:hAnsi="Century Gothic"/>
        </w:rPr>
        <w:t xml:space="preserve">ory </w:t>
      </w:r>
      <w:r w:rsidR="00BA457F" w:rsidRPr="00532A04">
        <w:rPr>
          <w:rFonts w:ascii="Century Gothic" w:hAnsi="Century Gothic"/>
        </w:rPr>
        <w:t>l</w:t>
      </w:r>
      <w:r w:rsidR="008642C9" w:rsidRPr="00532A04">
        <w:rPr>
          <w:rFonts w:ascii="Century Gothic" w:hAnsi="Century Gothic"/>
        </w:rPr>
        <w:t xml:space="preserve">evy </w:t>
      </w:r>
      <w:r w:rsidR="00D31CA5" w:rsidRPr="00532A04">
        <w:rPr>
          <w:rFonts w:ascii="Century Gothic" w:hAnsi="Century Gothic"/>
        </w:rPr>
        <w:t xml:space="preserve">for </w:t>
      </w:r>
      <w:r w:rsidR="00651288" w:rsidRPr="00532A04">
        <w:rPr>
          <w:rFonts w:ascii="Century Gothic" w:hAnsi="Century Gothic"/>
        </w:rPr>
        <w:t>the horticulture and potato levy payers</w:t>
      </w:r>
      <w:r w:rsidR="008642C9" w:rsidRPr="00532A04">
        <w:rPr>
          <w:rFonts w:ascii="Century Gothic" w:hAnsi="Century Gothic"/>
        </w:rPr>
        <w:t>.</w:t>
      </w:r>
    </w:p>
    <w:p w14:paraId="227DA6DE" w14:textId="0D530CD5" w:rsidR="00AD3288" w:rsidRPr="00532A04" w:rsidRDefault="008642C9">
      <w:pPr>
        <w:rPr>
          <w:rFonts w:ascii="Century Gothic" w:hAnsi="Century Gothic"/>
        </w:rPr>
      </w:pPr>
      <w:r w:rsidRPr="00532A04">
        <w:rPr>
          <w:rFonts w:ascii="Century Gothic" w:hAnsi="Century Gothic"/>
        </w:rPr>
        <w:t xml:space="preserve">GBLG </w:t>
      </w:r>
      <w:r w:rsidR="008D5360" w:rsidRPr="00532A04">
        <w:rPr>
          <w:rFonts w:ascii="Century Gothic" w:hAnsi="Century Gothic"/>
        </w:rPr>
        <w:t xml:space="preserve">believes </w:t>
      </w:r>
      <w:r w:rsidR="00026567" w:rsidRPr="00532A04">
        <w:rPr>
          <w:rFonts w:ascii="Century Gothic" w:hAnsi="Century Gothic"/>
        </w:rPr>
        <w:t>that</w:t>
      </w:r>
      <w:r w:rsidR="00AD3288" w:rsidRPr="00532A04">
        <w:rPr>
          <w:rFonts w:ascii="Century Gothic" w:hAnsi="Century Gothic"/>
        </w:rPr>
        <w:t>:</w:t>
      </w:r>
    </w:p>
    <w:p w14:paraId="6BFD80F9"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An independent, grower-managed research agency is formed and funded by a statutory levy. This Agency would be directed by an elected, independent board of representative growers, this board would decide on research priorities and projects in consultation with the wider industry, including businesses and grower associations. These models exist in both New Zealand and Australia.</w:t>
      </w:r>
    </w:p>
    <w:p w14:paraId="7749C677"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R&amp;D provision will be competitively tendered for.</w:t>
      </w:r>
    </w:p>
    <w:p w14:paraId="644FC6BA"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 xml:space="preserve">Key AHDB staff must not be lost from the industry and halted projects deemed vital by the sectors must be completed. </w:t>
      </w:r>
    </w:p>
    <w:p w14:paraId="6387C561"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The continuation of a small Statutory Levy is necessary to fund critical work.</w:t>
      </w:r>
    </w:p>
    <w:p w14:paraId="6AAC0515"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 xml:space="preserve">A larger voluntary levy will be necessary for agreed programmes of work and that growers should have the ability to vote for this by sector on a regular basis.  </w:t>
      </w:r>
    </w:p>
    <w:p w14:paraId="644BF794"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 xml:space="preserve">Within Crop sectors voluntary funds will be raised for the whole sector to fund projects that benefit </w:t>
      </w:r>
      <w:proofErr w:type="gramStart"/>
      <w:r w:rsidRPr="00532A04">
        <w:rPr>
          <w:rFonts w:ascii="Century Gothic" w:eastAsia="Times New Roman" w:hAnsi="Century Gothic"/>
        </w:rPr>
        <w:t>all</w:t>
      </w:r>
      <w:proofErr w:type="gramEnd"/>
      <w:r w:rsidRPr="00532A04">
        <w:rPr>
          <w:rFonts w:ascii="Century Gothic" w:eastAsia="Times New Roman" w:hAnsi="Century Gothic"/>
        </w:rPr>
        <w:t xml:space="preserve"> or they will be raised on an individual crop basis for crop specific projects. The option will be there to fund longer term projects. </w:t>
      </w:r>
    </w:p>
    <w:p w14:paraId="5165D9C2"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proofErr w:type="gramStart"/>
      <w:r w:rsidRPr="00532A04">
        <w:rPr>
          <w:rFonts w:ascii="Century Gothic" w:eastAsia="Times New Roman" w:hAnsi="Century Gothic"/>
        </w:rPr>
        <w:t>In order to</w:t>
      </w:r>
      <w:proofErr w:type="gramEnd"/>
      <w:r w:rsidRPr="00532A04">
        <w:rPr>
          <w:rFonts w:ascii="Century Gothic" w:eastAsia="Times New Roman" w:hAnsi="Century Gothic"/>
        </w:rPr>
        <w:t xml:space="preserve"> fund programmes of work, crop specific investment funds will be created, accessing investment funds. tax relief and match funding by Defra will be sought. </w:t>
      </w:r>
    </w:p>
    <w:p w14:paraId="4B5FBE05" w14:textId="77777777" w:rsidR="00163BC4" w:rsidRPr="00532A04" w:rsidRDefault="00163BC4" w:rsidP="00163BC4">
      <w:pPr>
        <w:pStyle w:val="ListParagraph"/>
        <w:numPr>
          <w:ilvl w:val="0"/>
          <w:numId w:val="3"/>
        </w:numPr>
        <w:spacing w:line="252" w:lineRule="auto"/>
        <w:rPr>
          <w:rFonts w:ascii="Century Gothic" w:eastAsia="Times New Roman" w:hAnsi="Century Gothic"/>
        </w:rPr>
      </w:pPr>
      <w:r w:rsidRPr="00532A04">
        <w:rPr>
          <w:rFonts w:ascii="Century Gothic" w:eastAsia="Times New Roman" w:hAnsi="Century Gothic"/>
        </w:rPr>
        <w:t xml:space="preserve">The overhead costs should not exceed 15% of levies paid. </w:t>
      </w:r>
    </w:p>
    <w:sectPr w:rsidR="00163BC4" w:rsidRPr="00532A04" w:rsidSect="00532A04">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8F11" w14:textId="77777777" w:rsidR="002D503A" w:rsidRDefault="002D503A" w:rsidP="0032523D">
      <w:pPr>
        <w:spacing w:after="0" w:line="240" w:lineRule="auto"/>
      </w:pPr>
      <w:r>
        <w:separator/>
      </w:r>
    </w:p>
  </w:endnote>
  <w:endnote w:type="continuationSeparator" w:id="0">
    <w:p w14:paraId="5C0261B1" w14:textId="77777777" w:rsidR="002D503A" w:rsidRDefault="002D503A" w:rsidP="0032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CDE0" w14:textId="53EFB7BD" w:rsidR="0032523D" w:rsidRDefault="0032523D" w:rsidP="003252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F9EF" w14:textId="77777777" w:rsidR="002D503A" w:rsidRDefault="002D503A" w:rsidP="0032523D">
      <w:pPr>
        <w:spacing w:after="0" w:line="240" w:lineRule="auto"/>
      </w:pPr>
      <w:r>
        <w:separator/>
      </w:r>
    </w:p>
  </w:footnote>
  <w:footnote w:type="continuationSeparator" w:id="0">
    <w:p w14:paraId="0820B297" w14:textId="77777777" w:rsidR="002D503A" w:rsidRDefault="002D503A" w:rsidP="0032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7E08" w14:textId="7F8EC68E" w:rsidR="0032523D" w:rsidRDefault="0032523D" w:rsidP="0032523D">
    <w:pPr>
      <w:pStyle w:val="Header"/>
      <w:jc w:val="right"/>
    </w:pPr>
    <w:r>
      <w:rPr>
        <w:noProof/>
        <w:lang w:eastAsia="en-GB"/>
      </w:rPr>
      <w:drawing>
        <wp:inline distT="0" distB="0" distL="0" distR="0" wp14:anchorId="03559757" wp14:editId="07BE325A">
          <wp:extent cx="2304143" cy="594226"/>
          <wp:effectExtent l="0" t="0" r="127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321424" cy="598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E6562"/>
    <w:multiLevelType w:val="hybridMultilevel"/>
    <w:tmpl w:val="7E1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DA1152"/>
    <w:multiLevelType w:val="hybridMultilevel"/>
    <w:tmpl w:val="B67EB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3D"/>
    <w:rsid w:val="00026567"/>
    <w:rsid w:val="00042D76"/>
    <w:rsid w:val="00080BCA"/>
    <w:rsid w:val="00084B4B"/>
    <w:rsid w:val="000B58D0"/>
    <w:rsid w:val="001000DD"/>
    <w:rsid w:val="00112CFA"/>
    <w:rsid w:val="00113326"/>
    <w:rsid w:val="001362E3"/>
    <w:rsid w:val="00163BC4"/>
    <w:rsid w:val="00172241"/>
    <w:rsid w:val="00180B53"/>
    <w:rsid w:val="001961F7"/>
    <w:rsid w:val="001A4C1E"/>
    <w:rsid w:val="001C3DC4"/>
    <w:rsid w:val="001D7E03"/>
    <w:rsid w:val="00224ED9"/>
    <w:rsid w:val="0023001D"/>
    <w:rsid w:val="002661DF"/>
    <w:rsid w:val="00275A35"/>
    <w:rsid w:val="002B37BE"/>
    <w:rsid w:val="002D503A"/>
    <w:rsid w:val="002E274C"/>
    <w:rsid w:val="0032523D"/>
    <w:rsid w:val="00365400"/>
    <w:rsid w:val="003953BE"/>
    <w:rsid w:val="003D2CA5"/>
    <w:rsid w:val="003F2985"/>
    <w:rsid w:val="00433B1E"/>
    <w:rsid w:val="0044147F"/>
    <w:rsid w:val="004719A4"/>
    <w:rsid w:val="004A375A"/>
    <w:rsid w:val="004B7DCA"/>
    <w:rsid w:val="004D74BD"/>
    <w:rsid w:val="004F0CB0"/>
    <w:rsid w:val="004F70AE"/>
    <w:rsid w:val="005068D6"/>
    <w:rsid w:val="00532A04"/>
    <w:rsid w:val="005A1CF5"/>
    <w:rsid w:val="005E1008"/>
    <w:rsid w:val="005F245F"/>
    <w:rsid w:val="00611941"/>
    <w:rsid w:val="00614BF6"/>
    <w:rsid w:val="006352A1"/>
    <w:rsid w:val="00645F06"/>
    <w:rsid w:val="00651288"/>
    <w:rsid w:val="006661DB"/>
    <w:rsid w:val="00687866"/>
    <w:rsid w:val="006A22A8"/>
    <w:rsid w:val="006D78A0"/>
    <w:rsid w:val="00706CA2"/>
    <w:rsid w:val="0071478F"/>
    <w:rsid w:val="00734C1F"/>
    <w:rsid w:val="00763470"/>
    <w:rsid w:val="007A40CC"/>
    <w:rsid w:val="007B66FF"/>
    <w:rsid w:val="00823768"/>
    <w:rsid w:val="0085552E"/>
    <w:rsid w:val="008642C9"/>
    <w:rsid w:val="00877F1D"/>
    <w:rsid w:val="00896228"/>
    <w:rsid w:val="008C4227"/>
    <w:rsid w:val="008D01E8"/>
    <w:rsid w:val="008D5360"/>
    <w:rsid w:val="009179E7"/>
    <w:rsid w:val="00940A04"/>
    <w:rsid w:val="00954880"/>
    <w:rsid w:val="009C00F9"/>
    <w:rsid w:val="009D4D24"/>
    <w:rsid w:val="009E3C54"/>
    <w:rsid w:val="00A215F6"/>
    <w:rsid w:val="00A24C57"/>
    <w:rsid w:val="00A25653"/>
    <w:rsid w:val="00A41DCD"/>
    <w:rsid w:val="00A83E3C"/>
    <w:rsid w:val="00AD3288"/>
    <w:rsid w:val="00AE0607"/>
    <w:rsid w:val="00B17D2E"/>
    <w:rsid w:val="00B46164"/>
    <w:rsid w:val="00B54FF9"/>
    <w:rsid w:val="00B5690E"/>
    <w:rsid w:val="00B661E2"/>
    <w:rsid w:val="00B83022"/>
    <w:rsid w:val="00B848B7"/>
    <w:rsid w:val="00BA0EBA"/>
    <w:rsid w:val="00BA457F"/>
    <w:rsid w:val="00BC3A8A"/>
    <w:rsid w:val="00BC7DA1"/>
    <w:rsid w:val="00BD19C3"/>
    <w:rsid w:val="00BD5336"/>
    <w:rsid w:val="00BE1DFC"/>
    <w:rsid w:val="00BF3962"/>
    <w:rsid w:val="00BF3BB0"/>
    <w:rsid w:val="00BF59D1"/>
    <w:rsid w:val="00C07EC1"/>
    <w:rsid w:val="00C15448"/>
    <w:rsid w:val="00C32171"/>
    <w:rsid w:val="00C32543"/>
    <w:rsid w:val="00C9656E"/>
    <w:rsid w:val="00CA5801"/>
    <w:rsid w:val="00CC6CDD"/>
    <w:rsid w:val="00CE03F8"/>
    <w:rsid w:val="00D12277"/>
    <w:rsid w:val="00D31CA5"/>
    <w:rsid w:val="00D46845"/>
    <w:rsid w:val="00DA3C41"/>
    <w:rsid w:val="00DA4B56"/>
    <w:rsid w:val="00DB0693"/>
    <w:rsid w:val="00DB5687"/>
    <w:rsid w:val="00E004B9"/>
    <w:rsid w:val="00E311FF"/>
    <w:rsid w:val="00EC6741"/>
    <w:rsid w:val="00F2569D"/>
    <w:rsid w:val="00F97864"/>
    <w:rsid w:val="00FA4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121F4"/>
  <w15:chartTrackingRefBased/>
  <w15:docId w15:val="{89B44056-F4A6-4F6F-9D24-3F39F282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23D"/>
  </w:style>
  <w:style w:type="paragraph" w:styleId="Footer">
    <w:name w:val="footer"/>
    <w:basedOn w:val="Normal"/>
    <w:link w:val="FooterChar"/>
    <w:uiPriority w:val="99"/>
    <w:unhideWhenUsed/>
    <w:rsid w:val="00325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23D"/>
  </w:style>
  <w:style w:type="paragraph" w:styleId="ListParagraph">
    <w:name w:val="List Paragraph"/>
    <w:basedOn w:val="Normal"/>
    <w:uiPriority w:val="34"/>
    <w:qFormat/>
    <w:rsid w:val="00AD3288"/>
    <w:pPr>
      <w:ind w:left="720"/>
      <w:contextualSpacing/>
    </w:pPr>
  </w:style>
  <w:style w:type="paragraph" w:styleId="BalloonText">
    <w:name w:val="Balloon Text"/>
    <w:basedOn w:val="Normal"/>
    <w:link w:val="BalloonTextChar"/>
    <w:uiPriority w:val="99"/>
    <w:semiHidden/>
    <w:unhideWhenUsed/>
    <w:rsid w:val="00D31C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CA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E1008"/>
    <w:rPr>
      <w:sz w:val="16"/>
      <w:szCs w:val="16"/>
    </w:rPr>
  </w:style>
  <w:style w:type="paragraph" w:styleId="CommentText">
    <w:name w:val="annotation text"/>
    <w:basedOn w:val="Normal"/>
    <w:link w:val="CommentTextChar"/>
    <w:uiPriority w:val="99"/>
    <w:semiHidden/>
    <w:unhideWhenUsed/>
    <w:rsid w:val="005E1008"/>
    <w:pPr>
      <w:spacing w:line="240" w:lineRule="auto"/>
    </w:pPr>
    <w:rPr>
      <w:sz w:val="20"/>
      <w:szCs w:val="20"/>
    </w:rPr>
  </w:style>
  <w:style w:type="character" w:customStyle="1" w:styleId="CommentTextChar">
    <w:name w:val="Comment Text Char"/>
    <w:basedOn w:val="DefaultParagraphFont"/>
    <w:link w:val="CommentText"/>
    <w:uiPriority w:val="99"/>
    <w:semiHidden/>
    <w:rsid w:val="005E1008"/>
    <w:rPr>
      <w:sz w:val="20"/>
      <w:szCs w:val="20"/>
    </w:rPr>
  </w:style>
  <w:style w:type="paragraph" w:styleId="CommentSubject">
    <w:name w:val="annotation subject"/>
    <w:basedOn w:val="CommentText"/>
    <w:next w:val="CommentText"/>
    <w:link w:val="CommentSubjectChar"/>
    <w:uiPriority w:val="99"/>
    <w:semiHidden/>
    <w:unhideWhenUsed/>
    <w:rsid w:val="005E1008"/>
    <w:rPr>
      <w:b/>
      <w:bCs/>
    </w:rPr>
  </w:style>
  <w:style w:type="character" w:customStyle="1" w:styleId="CommentSubjectChar">
    <w:name w:val="Comment Subject Char"/>
    <w:basedOn w:val="CommentTextChar"/>
    <w:link w:val="CommentSubject"/>
    <w:uiPriority w:val="99"/>
    <w:semiHidden/>
    <w:rsid w:val="005E10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8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F991A-5B4F-46D4-9CFE-23BD10568CD7}">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4645E70-12EA-4F03-9887-3D17F2781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E55B0-811D-44FD-A4D5-F8A8B9A73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Craigie</dc:creator>
  <cp:keywords/>
  <dc:description/>
  <cp:lastModifiedBy>Jane Craigie</cp:lastModifiedBy>
  <cp:revision>3</cp:revision>
  <dcterms:created xsi:type="dcterms:W3CDTF">2021-07-23T10:14:00Z</dcterms:created>
  <dcterms:modified xsi:type="dcterms:W3CDTF">2021-07-23T10:15:00Z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